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904C3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F85989">
        <w:rPr>
          <w:rFonts w:ascii="Calibri" w:hAnsi="Calibri" w:cs="Calibri"/>
          <w:b/>
          <w:sz w:val="22"/>
          <w:szCs w:val="22"/>
        </w:rPr>
        <w:t>140066/2007</w:t>
      </w:r>
    </w:p>
    <w:p w:rsidR="00CB770A" w:rsidRPr="00F85989" w:rsidRDefault="00904C3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Reco</w:t>
      </w:r>
      <w:r w:rsidR="000D5F7E">
        <w:rPr>
          <w:rFonts w:ascii="Calibri" w:hAnsi="Calibri" w:cs="Calibri"/>
          <w:b/>
          <w:sz w:val="22"/>
          <w:szCs w:val="22"/>
        </w:rPr>
        <w:t>rrente</w:t>
      </w:r>
      <w:r w:rsidR="004E42AB">
        <w:rPr>
          <w:rFonts w:ascii="Calibri" w:hAnsi="Calibri" w:cs="Calibri"/>
          <w:b/>
          <w:sz w:val="22"/>
          <w:szCs w:val="22"/>
        </w:rPr>
        <w:t xml:space="preserve"> –</w:t>
      </w:r>
      <w:r w:rsidR="00512AA5">
        <w:rPr>
          <w:rFonts w:ascii="Calibri" w:hAnsi="Calibri" w:cs="Calibri"/>
          <w:b/>
          <w:sz w:val="22"/>
          <w:szCs w:val="22"/>
        </w:rPr>
        <w:t xml:space="preserve"> </w:t>
      </w:r>
      <w:r w:rsidR="00507651">
        <w:rPr>
          <w:rFonts w:ascii="Calibri" w:hAnsi="Calibri" w:cs="Calibri"/>
          <w:b/>
          <w:sz w:val="22"/>
          <w:szCs w:val="22"/>
        </w:rPr>
        <w:t xml:space="preserve"> </w:t>
      </w:r>
      <w:r w:rsidR="00F85989">
        <w:rPr>
          <w:rFonts w:ascii="Calibri" w:hAnsi="Calibri" w:cs="Calibri"/>
          <w:b/>
          <w:sz w:val="22"/>
          <w:szCs w:val="22"/>
        </w:rPr>
        <w:t>Ismael Moreno Silveira</w:t>
      </w:r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416473">
        <w:rPr>
          <w:rFonts w:ascii="Calibri" w:hAnsi="Calibri" w:cs="Calibri"/>
          <w:sz w:val="22"/>
          <w:szCs w:val="22"/>
        </w:rPr>
        <w:t xml:space="preserve"> </w:t>
      </w:r>
      <w:r w:rsidR="00F85989">
        <w:rPr>
          <w:rFonts w:ascii="Calibri" w:hAnsi="Calibri" w:cs="Calibri"/>
          <w:sz w:val="22"/>
          <w:szCs w:val="22"/>
        </w:rPr>
        <w:t>106905, de 16/04/2007</w:t>
      </w:r>
    </w:p>
    <w:p w:rsidR="008961FA" w:rsidRPr="008E0B84" w:rsidRDefault="001005E5" w:rsidP="00C711C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54065D">
        <w:rPr>
          <w:rFonts w:ascii="Calibri" w:hAnsi="Calibri" w:cs="Calibri"/>
          <w:sz w:val="22"/>
          <w:szCs w:val="22"/>
        </w:rPr>
        <w:t xml:space="preserve"> </w:t>
      </w:r>
      <w:r w:rsidR="00F85989">
        <w:rPr>
          <w:rFonts w:ascii="Calibri" w:hAnsi="Calibri" w:cs="Calibri"/>
          <w:sz w:val="22"/>
          <w:szCs w:val="22"/>
        </w:rPr>
        <w:t xml:space="preserve">Douglas Camargo Anunciação – OAB/MT </w:t>
      </w:r>
    </w:p>
    <w:p w:rsidR="00CB770A" w:rsidRPr="00EC1932" w:rsidRDefault="004716BC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54065D" w:rsidP="00F30B7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101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="00CB770A" w:rsidRPr="00EC1932">
        <w:rPr>
          <w:rFonts w:ascii="Calibri" w:hAnsi="Calibri" w:cs="Calibri"/>
          <w:b/>
          <w:sz w:val="22"/>
          <w:szCs w:val="22"/>
        </w:rPr>
        <w:t>20</w:t>
      </w:r>
    </w:p>
    <w:p w:rsidR="001F5191" w:rsidRDefault="001F5191" w:rsidP="001F5191">
      <w:pPr>
        <w:jc w:val="both"/>
        <w:rPr>
          <w:rFonts w:ascii="Calibri" w:hAnsi="Calibri" w:cs="Calibri"/>
          <w:b/>
          <w:sz w:val="22"/>
          <w:szCs w:val="22"/>
        </w:rPr>
      </w:pPr>
    </w:p>
    <w:p w:rsidR="002A1FF1" w:rsidRPr="001627A5" w:rsidRDefault="001F5191" w:rsidP="001627A5">
      <w:pPr>
        <w:jc w:val="both"/>
        <w:rPr>
          <w:rFonts w:ascii="Calibri" w:hAnsi="Calibri" w:cs="Calibri"/>
          <w:sz w:val="22"/>
          <w:szCs w:val="22"/>
        </w:rPr>
      </w:pPr>
      <w:r w:rsidRPr="001627A5">
        <w:rPr>
          <w:rFonts w:ascii="Calibri" w:hAnsi="Calibri" w:cs="Calibri"/>
          <w:sz w:val="22"/>
          <w:szCs w:val="22"/>
        </w:rPr>
        <w:t xml:space="preserve">Auto de Infração n. </w:t>
      </w:r>
      <w:r w:rsidR="00F85989" w:rsidRPr="001627A5">
        <w:rPr>
          <w:rFonts w:ascii="Calibri" w:hAnsi="Calibri" w:cs="Calibri"/>
          <w:sz w:val="22"/>
          <w:szCs w:val="22"/>
        </w:rPr>
        <w:t>106905, de 16/04/2007. Por desmatar 43,0387 hectares de área de reserva legal, conforme carta de imagem 2000,2003, processado pela Coordenadoria de Geoprocessamento da SEMA</w:t>
      </w:r>
      <w:proofErr w:type="gramStart"/>
      <w:r w:rsidR="00F85989" w:rsidRPr="001627A5">
        <w:rPr>
          <w:rFonts w:ascii="Calibri" w:hAnsi="Calibri" w:cs="Calibri"/>
          <w:sz w:val="22"/>
          <w:szCs w:val="22"/>
        </w:rPr>
        <w:t xml:space="preserve">. </w:t>
      </w:r>
      <w:r w:rsidR="001627A5" w:rsidRPr="001627A5">
        <w:rPr>
          <w:rFonts w:ascii="Calibri" w:hAnsi="Calibri" w:cs="Calibri"/>
          <w:sz w:val="22"/>
          <w:szCs w:val="22"/>
        </w:rPr>
        <w:t>.</w:t>
      </w:r>
      <w:proofErr w:type="gramEnd"/>
      <w:r w:rsidR="001627A5" w:rsidRPr="001627A5">
        <w:rPr>
          <w:rFonts w:ascii="Calibri" w:hAnsi="Calibri" w:cs="Calibri"/>
          <w:sz w:val="22"/>
          <w:szCs w:val="22"/>
        </w:rPr>
        <w:t xml:space="preserve"> Decisão Administrativa n. 1126/SPA/SEMA/2017, pela homologação do Auto de Infração n. 106905, arbitrando multa de R$ 43.038,70 (quarenta e três mil trinta e oito reais e setenta centavos), com fulcro no artigo 39 do Decreto Federal 6.514/08. Requer o recorrente seja recebido e processado na forma da lei o presente recurso administrativo, a fim de que sejam conhecidas as matérias de defesa acima aventadas, por ordem de </w:t>
      </w:r>
      <w:proofErr w:type="spellStart"/>
      <w:r w:rsidR="001627A5" w:rsidRPr="001627A5">
        <w:rPr>
          <w:rFonts w:ascii="Calibri" w:hAnsi="Calibri" w:cs="Calibri"/>
          <w:sz w:val="22"/>
          <w:szCs w:val="22"/>
        </w:rPr>
        <w:t>prejudicialidade</w:t>
      </w:r>
      <w:proofErr w:type="spellEnd"/>
      <w:r w:rsidR="001627A5" w:rsidRPr="001627A5">
        <w:rPr>
          <w:rFonts w:ascii="Calibri" w:hAnsi="Calibri" w:cs="Calibri"/>
          <w:sz w:val="22"/>
          <w:szCs w:val="22"/>
        </w:rPr>
        <w:t>, cancelando-se o auto de infração lançado em desfavor do recorrente, tendo em vista a patente ocorrência da prescrição intercorrente e propriamente dita. Caso não seja este entendimento da d. autoridade julgadora, requer com fulcro no §4º, do artigo 72 da Lei 9.605/98, a conversão da pena de multa em serviços de preservação, melhoria e recuperação da qualidade do meio ambiente.</w:t>
      </w:r>
      <w:r w:rsidR="001627A5">
        <w:rPr>
          <w:rFonts w:ascii="Calibri" w:hAnsi="Calibri" w:cs="Calibri"/>
          <w:sz w:val="22"/>
          <w:szCs w:val="22"/>
        </w:rPr>
        <w:t xml:space="preserve"> Recurso provido.</w:t>
      </w:r>
      <w:bookmarkStart w:id="0" w:name="_GoBack"/>
      <w:bookmarkEnd w:id="0"/>
    </w:p>
    <w:p w:rsidR="0054065D" w:rsidRPr="004B7456" w:rsidRDefault="0054065D" w:rsidP="004B7456">
      <w:pPr>
        <w:jc w:val="both"/>
        <w:rPr>
          <w:rFonts w:ascii="Calibri" w:hAnsi="Calibri" w:cs="Calibri"/>
          <w:sz w:val="22"/>
          <w:szCs w:val="22"/>
        </w:rPr>
      </w:pPr>
    </w:p>
    <w:p w:rsidR="001627A5" w:rsidRPr="001627A5" w:rsidRDefault="00B70EB0" w:rsidP="001627A5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4716BC">
        <w:rPr>
          <w:rFonts w:ascii="Calibri" w:hAnsi="Calibri" w:cs="Calibri"/>
          <w:sz w:val="22"/>
          <w:szCs w:val="22"/>
        </w:rPr>
        <w:t xml:space="preserve"> os membros da 3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C56622">
        <w:rPr>
          <w:rFonts w:ascii="Calibri" w:hAnsi="Calibri" w:cs="Calibri"/>
          <w:sz w:val="22"/>
          <w:szCs w:val="22"/>
        </w:rPr>
        <w:t>por</w:t>
      </w:r>
      <w:r w:rsidR="003A72EA">
        <w:rPr>
          <w:rFonts w:ascii="Calibri" w:hAnsi="Calibri" w:cs="Calibri"/>
          <w:sz w:val="22"/>
          <w:szCs w:val="22"/>
        </w:rPr>
        <w:t xml:space="preserve"> </w:t>
      </w:r>
      <w:r w:rsidR="00F85989">
        <w:rPr>
          <w:rFonts w:ascii="Calibri" w:hAnsi="Calibri" w:cs="Calibri"/>
          <w:sz w:val="22"/>
          <w:szCs w:val="22"/>
        </w:rPr>
        <w:t>unanimidade, acolher o voto do relator</w:t>
      </w:r>
      <w:r w:rsidR="001627A5">
        <w:rPr>
          <w:rFonts w:ascii="Calibri" w:hAnsi="Calibri" w:cs="Calibri"/>
          <w:sz w:val="22"/>
          <w:szCs w:val="22"/>
        </w:rPr>
        <w:t xml:space="preserve">, </w:t>
      </w:r>
      <w:r w:rsidR="001627A5" w:rsidRPr="001627A5">
        <w:rPr>
          <w:rFonts w:ascii="Calibri" w:hAnsi="Calibri" w:cs="Calibri"/>
          <w:sz w:val="22"/>
          <w:szCs w:val="22"/>
        </w:rPr>
        <w:t>e</w:t>
      </w:r>
      <w:r w:rsidR="001627A5" w:rsidRPr="001627A5">
        <w:rPr>
          <w:rFonts w:ascii="Calibri" w:hAnsi="Calibri" w:cs="Calibri"/>
          <w:sz w:val="22"/>
          <w:szCs w:val="22"/>
        </w:rPr>
        <w:t xml:space="preserve">m análise aos autos, verifica-se a </w:t>
      </w:r>
      <w:proofErr w:type="spellStart"/>
      <w:r w:rsidR="001627A5" w:rsidRPr="001627A5">
        <w:rPr>
          <w:rFonts w:ascii="Calibri" w:hAnsi="Calibri" w:cs="Calibri"/>
          <w:sz w:val="22"/>
          <w:szCs w:val="22"/>
        </w:rPr>
        <w:t>historização</w:t>
      </w:r>
      <w:proofErr w:type="spellEnd"/>
      <w:r w:rsidR="001627A5" w:rsidRPr="001627A5">
        <w:rPr>
          <w:rFonts w:ascii="Calibri" w:hAnsi="Calibri" w:cs="Calibri"/>
          <w:sz w:val="22"/>
          <w:szCs w:val="22"/>
        </w:rPr>
        <w:t xml:space="preserve"> dos fatos. O Auto de Infração foi lavrado em 16/04/2007, fls. 02 e o Despacho determinando a intimação do autuado foi em 20/04/2010, fls. 05. Evidente que entre a data da lavratura do auto de infração até o despacho saneador, passaram-se mais de 3 (três) anos, pendente de julgamento ou despacho. Vislumbrando a prescrição intercorrente no processo administrativo supracitado, por conseguinte, voto pelo arquivamento do feito.</w:t>
      </w:r>
    </w:p>
    <w:p w:rsidR="0054065D" w:rsidRPr="001627A5" w:rsidRDefault="0054065D" w:rsidP="004B7456">
      <w:pPr>
        <w:jc w:val="both"/>
        <w:rPr>
          <w:rFonts w:ascii="Calibri" w:hAnsi="Calibri" w:cs="Calibri"/>
          <w:sz w:val="28"/>
          <w:szCs w:val="28"/>
        </w:rPr>
      </w:pPr>
    </w:p>
    <w:p w:rsidR="00BD0611" w:rsidRPr="00EC1932" w:rsidRDefault="00BD0611" w:rsidP="004B74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 à votação os seguintes membros:</w:t>
      </w:r>
    </w:p>
    <w:p w:rsidR="00EF119D" w:rsidRPr="00EC1932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F119D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4716BC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Ordem dos Advogados do Brasil –OAB/MT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Zélia </w:t>
      </w:r>
      <w:proofErr w:type="spellStart"/>
      <w:r>
        <w:rPr>
          <w:rFonts w:ascii="Calibri" w:hAnsi="Calibri" w:cs="Calibri"/>
          <w:b/>
          <w:sz w:val="22"/>
          <w:szCs w:val="22"/>
        </w:rPr>
        <w:t>Reila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Rezende Carvalho</w:t>
      </w:r>
    </w:p>
    <w:p w:rsidR="00CD2D2D" w:rsidRPr="004716BC" w:rsidRDefault="008F49BB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Federação do Comércio do Estado de </w:t>
      </w:r>
      <w:r w:rsidR="004716BC">
        <w:rPr>
          <w:rFonts w:ascii="Calibri" w:hAnsi="Calibri" w:cs="Calibri"/>
          <w:sz w:val="22"/>
          <w:szCs w:val="22"/>
        </w:rPr>
        <w:t>Mato Grosso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4716BC">
        <w:rPr>
          <w:rFonts w:ascii="Calibri" w:hAnsi="Calibri" w:cs="Calibri"/>
          <w:sz w:val="22"/>
          <w:szCs w:val="22"/>
        </w:rPr>
        <w:t xml:space="preserve"> 02</w:t>
      </w:r>
      <w:r w:rsidR="000B3FF3" w:rsidRPr="00EC1932">
        <w:rPr>
          <w:rFonts w:ascii="Calibri" w:hAnsi="Calibri" w:cs="Calibri"/>
          <w:sz w:val="22"/>
          <w:szCs w:val="22"/>
        </w:rPr>
        <w:t xml:space="preserve">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4716BC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4716BC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  Presidente da 3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</w:p>
    <w:sectPr w:rsidR="00482814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57BEC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0FF7"/>
    <w:rsid w:val="000C1CAA"/>
    <w:rsid w:val="000C67C9"/>
    <w:rsid w:val="000D4676"/>
    <w:rsid w:val="000D51D9"/>
    <w:rsid w:val="000D54F0"/>
    <w:rsid w:val="000D5F7E"/>
    <w:rsid w:val="000E0342"/>
    <w:rsid w:val="000E4807"/>
    <w:rsid w:val="000E7E34"/>
    <w:rsid w:val="000F3E9E"/>
    <w:rsid w:val="000F5077"/>
    <w:rsid w:val="000F66F1"/>
    <w:rsid w:val="001005E5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27685"/>
    <w:rsid w:val="0014154A"/>
    <w:rsid w:val="00145948"/>
    <w:rsid w:val="00151A1E"/>
    <w:rsid w:val="001627A5"/>
    <w:rsid w:val="00170F6D"/>
    <w:rsid w:val="00173887"/>
    <w:rsid w:val="00184213"/>
    <w:rsid w:val="00187C84"/>
    <w:rsid w:val="001959D8"/>
    <w:rsid w:val="00196C9D"/>
    <w:rsid w:val="001A5B62"/>
    <w:rsid w:val="001B2577"/>
    <w:rsid w:val="001B5932"/>
    <w:rsid w:val="001C249B"/>
    <w:rsid w:val="001D6390"/>
    <w:rsid w:val="001E1DFA"/>
    <w:rsid w:val="001F3E21"/>
    <w:rsid w:val="001F5191"/>
    <w:rsid w:val="001F7961"/>
    <w:rsid w:val="002027D6"/>
    <w:rsid w:val="002067CB"/>
    <w:rsid w:val="002162E8"/>
    <w:rsid w:val="00230D0F"/>
    <w:rsid w:val="00252655"/>
    <w:rsid w:val="00254449"/>
    <w:rsid w:val="00257527"/>
    <w:rsid w:val="00263FB4"/>
    <w:rsid w:val="002670EE"/>
    <w:rsid w:val="002717D9"/>
    <w:rsid w:val="00277C7D"/>
    <w:rsid w:val="002812FA"/>
    <w:rsid w:val="00281936"/>
    <w:rsid w:val="0028313C"/>
    <w:rsid w:val="00283E93"/>
    <w:rsid w:val="002859CF"/>
    <w:rsid w:val="002929A5"/>
    <w:rsid w:val="0029646C"/>
    <w:rsid w:val="002A1FF1"/>
    <w:rsid w:val="002A3E2E"/>
    <w:rsid w:val="002B04EB"/>
    <w:rsid w:val="002B1C6D"/>
    <w:rsid w:val="002C5ACD"/>
    <w:rsid w:val="002C7568"/>
    <w:rsid w:val="002D14D4"/>
    <w:rsid w:val="002D2891"/>
    <w:rsid w:val="002D4DE4"/>
    <w:rsid w:val="002D7BFA"/>
    <w:rsid w:val="002E05E2"/>
    <w:rsid w:val="00320662"/>
    <w:rsid w:val="00321441"/>
    <w:rsid w:val="00323435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A72EA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16473"/>
    <w:rsid w:val="00423959"/>
    <w:rsid w:val="00426AE3"/>
    <w:rsid w:val="00430E6A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6C62"/>
    <w:rsid w:val="004675E8"/>
    <w:rsid w:val="004716BC"/>
    <w:rsid w:val="004769CE"/>
    <w:rsid w:val="00477FF5"/>
    <w:rsid w:val="00482814"/>
    <w:rsid w:val="004862F3"/>
    <w:rsid w:val="004926A4"/>
    <w:rsid w:val="004950B4"/>
    <w:rsid w:val="00495B7F"/>
    <w:rsid w:val="004B5F67"/>
    <w:rsid w:val="004B7456"/>
    <w:rsid w:val="004D021C"/>
    <w:rsid w:val="004D6225"/>
    <w:rsid w:val="004D6B64"/>
    <w:rsid w:val="004E09DD"/>
    <w:rsid w:val="004E3A3D"/>
    <w:rsid w:val="004E42AB"/>
    <w:rsid w:val="004E5D99"/>
    <w:rsid w:val="004F3874"/>
    <w:rsid w:val="00506AAE"/>
    <w:rsid w:val="00507594"/>
    <w:rsid w:val="00507651"/>
    <w:rsid w:val="00510AC7"/>
    <w:rsid w:val="00512AA5"/>
    <w:rsid w:val="005259E5"/>
    <w:rsid w:val="00526E28"/>
    <w:rsid w:val="0054065D"/>
    <w:rsid w:val="00543941"/>
    <w:rsid w:val="0056305C"/>
    <w:rsid w:val="005703FF"/>
    <w:rsid w:val="005741D9"/>
    <w:rsid w:val="0058367A"/>
    <w:rsid w:val="00585AC2"/>
    <w:rsid w:val="0058611B"/>
    <w:rsid w:val="0059393C"/>
    <w:rsid w:val="005A2307"/>
    <w:rsid w:val="005A249F"/>
    <w:rsid w:val="005A281A"/>
    <w:rsid w:val="005A3F8B"/>
    <w:rsid w:val="005B1216"/>
    <w:rsid w:val="005B164C"/>
    <w:rsid w:val="005C3140"/>
    <w:rsid w:val="005D13EB"/>
    <w:rsid w:val="005D692B"/>
    <w:rsid w:val="005E4069"/>
    <w:rsid w:val="005E4975"/>
    <w:rsid w:val="005F0EB9"/>
    <w:rsid w:val="005F1380"/>
    <w:rsid w:val="00610612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80608"/>
    <w:rsid w:val="00694AE7"/>
    <w:rsid w:val="006C06CA"/>
    <w:rsid w:val="006C24F5"/>
    <w:rsid w:val="006C56EE"/>
    <w:rsid w:val="006E057C"/>
    <w:rsid w:val="006E0864"/>
    <w:rsid w:val="006E0D92"/>
    <w:rsid w:val="006E3E2E"/>
    <w:rsid w:val="006F34E0"/>
    <w:rsid w:val="00705B7F"/>
    <w:rsid w:val="00713878"/>
    <w:rsid w:val="0074239E"/>
    <w:rsid w:val="00745543"/>
    <w:rsid w:val="00757FD8"/>
    <w:rsid w:val="00763E26"/>
    <w:rsid w:val="0077074C"/>
    <w:rsid w:val="00771D5B"/>
    <w:rsid w:val="00784672"/>
    <w:rsid w:val="00796A72"/>
    <w:rsid w:val="007A536E"/>
    <w:rsid w:val="007B3B72"/>
    <w:rsid w:val="007C3D49"/>
    <w:rsid w:val="007C77CC"/>
    <w:rsid w:val="007D3DA5"/>
    <w:rsid w:val="007D4F88"/>
    <w:rsid w:val="007D5083"/>
    <w:rsid w:val="007E1F3E"/>
    <w:rsid w:val="007E579F"/>
    <w:rsid w:val="007E692E"/>
    <w:rsid w:val="007F01DB"/>
    <w:rsid w:val="007F0F18"/>
    <w:rsid w:val="007F2AFE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961FA"/>
    <w:rsid w:val="008A6F3A"/>
    <w:rsid w:val="008D2427"/>
    <w:rsid w:val="008E0B84"/>
    <w:rsid w:val="008E0E44"/>
    <w:rsid w:val="008E430F"/>
    <w:rsid w:val="008F49BB"/>
    <w:rsid w:val="008F68BA"/>
    <w:rsid w:val="008F68C2"/>
    <w:rsid w:val="00901100"/>
    <w:rsid w:val="00902D58"/>
    <w:rsid w:val="009038E9"/>
    <w:rsid w:val="00904C3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0CD6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81166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27D6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128C"/>
    <w:rsid w:val="00BC597D"/>
    <w:rsid w:val="00BD0611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56622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2D2D"/>
    <w:rsid w:val="00CD3DF0"/>
    <w:rsid w:val="00CF0C29"/>
    <w:rsid w:val="00D10243"/>
    <w:rsid w:val="00D1096B"/>
    <w:rsid w:val="00D10F1D"/>
    <w:rsid w:val="00D1164E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A6E8F"/>
    <w:rsid w:val="00DB0F20"/>
    <w:rsid w:val="00DB2E1F"/>
    <w:rsid w:val="00DD427C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1F10"/>
    <w:rsid w:val="00EB3E03"/>
    <w:rsid w:val="00EB6AE6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5989"/>
    <w:rsid w:val="00F87AFC"/>
    <w:rsid w:val="00F90613"/>
    <w:rsid w:val="00F933B7"/>
    <w:rsid w:val="00F95719"/>
    <w:rsid w:val="00FA0463"/>
    <w:rsid w:val="00FA3A5F"/>
    <w:rsid w:val="00FB09F0"/>
    <w:rsid w:val="00FB4334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BC3D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dcterms:created xsi:type="dcterms:W3CDTF">2020-10-11T14:58:00Z</dcterms:created>
  <dcterms:modified xsi:type="dcterms:W3CDTF">2020-10-11T15:17:00Z</dcterms:modified>
</cp:coreProperties>
</file>